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48C2" w:rsidRDefault="004C48C2">
      <w:pPr>
        <w:widowControl w:val="0"/>
        <w:pBdr>
          <w:top w:val="nil"/>
          <w:left w:val="nil"/>
          <w:bottom w:val="nil"/>
          <w:right w:val="nil"/>
          <w:between w:val="nil"/>
        </w:pBdr>
        <w:spacing w:after="0"/>
      </w:pPr>
    </w:p>
    <w:p w14:paraId="00000002" w14:textId="77777777" w:rsidR="004C48C2" w:rsidRDefault="00D234D2">
      <w:pPr>
        <w:pStyle w:val="Heading3"/>
        <w:spacing w:before="0" w:after="0"/>
        <w:jc w:val="center"/>
        <w:rPr>
          <w:rFonts w:ascii="var(--font-medium)" w:eastAsia="var(--font-medium)" w:hAnsi="var(--font-medium)" w:cs="var(--font-medium)"/>
          <w:smallCaps/>
          <w:sz w:val="27"/>
          <w:szCs w:val="27"/>
        </w:rPr>
      </w:pPr>
      <w:r>
        <w:rPr>
          <w:rFonts w:ascii="var(--font-medium)" w:eastAsia="var(--font-medium)" w:hAnsi="var(--font-medium)" w:cs="var(--font-medium)"/>
          <w:smallCaps/>
        </w:rPr>
        <w:t>COMPREHENSELF COUNSELING</w:t>
      </w:r>
    </w:p>
    <w:p w14:paraId="00000003" w14:textId="36238786" w:rsidR="004C48C2" w:rsidRDefault="00D234D2">
      <w:pPr>
        <w:tabs>
          <w:tab w:val="left" w:pos="7560"/>
        </w:tabs>
        <w:jc w:val="center"/>
        <w:rPr>
          <w:rFonts w:ascii="Times New Roman" w:eastAsia="Times New Roman" w:hAnsi="Times New Roman" w:cs="Times New Roman"/>
          <w:b/>
          <w:sz w:val="24"/>
          <w:szCs w:val="24"/>
        </w:rPr>
      </w:pPr>
      <w:r>
        <w:rPr>
          <w:b/>
        </w:rPr>
        <w:t xml:space="preserve">3919 </w:t>
      </w:r>
      <w:r w:rsidR="00E50B1F">
        <w:rPr>
          <w:b/>
        </w:rPr>
        <w:t>Blenheim Blvd</w:t>
      </w:r>
      <w:r>
        <w:rPr>
          <w:b/>
        </w:rPr>
        <w:t>, Ste 83C, Fairfax VA 22030</w:t>
      </w:r>
    </w:p>
    <w:p w14:paraId="00000004" w14:textId="77777777" w:rsidR="004C48C2" w:rsidRDefault="004C48C2">
      <w:pPr>
        <w:keepLines/>
        <w:spacing w:after="0" w:line="240" w:lineRule="auto"/>
        <w:rPr>
          <w:b/>
          <w:sz w:val="20"/>
          <w:szCs w:val="20"/>
        </w:rPr>
      </w:pPr>
    </w:p>
    <w:p w14:paraId="00000005" w14:textId="0E8177BB" w:rsidR="004C48C2" w:rsidRDefault="00D234D2">
      <w:pPr>
        <w:keepLines/>
        <w:spacing w:line="240" w:lineRule="auto"/>
        <w:rPr>
          <w:sz w:val="24"/>
          <w:szCs w:val="24"/>
        </w:rPr>
      </w:pPr>
      <w:r>
        <w:rPr>
          <w:sz w:val="24"/>
          <w:szCs w:val="24"/>
        </w:rPr>
        <w:t xml:space="preserve">Welcome to </w:t>
      </w:r>
      <w:proofErr w:type="spellStart"/>
      <w:r w:rsidR="00466826">
        <w:rPr>
          <w:sz w:val="24"/>
          <w:szCs w:val="24"/>
        </w:rPr>
        <w:t>Comprehenself</w:t>
      </w:r>
      <w:proofErr w:type="spellEnd"/>
      <w:r w:rsidR="00466826">
        <w:rPr>
          <w:sz w:val="24"/>
          <w:szCs w:val="24"/>
        </w:rPr>
        <w:t xml:space="preserve"> Counseling</w:t>
      </w:r>
      <w:r w:rsidR="00956AF2">
        <w:rPr>
          <w:sz w:val="24"/>
          <w:szCs w:val="24"/>
        </w:rPr>
        <w:t>.</w:t>
      </w:r>
      <w:r>
        <w:rPr>
          <w:sz w:val="24"/>
          <w:szCs w:val="24"/>
        </w:rPr>
        <w:t xml:space="preserve"> This document contains important information about </w:t>
      </w:r>
      <w:r w:rsidR="0040050C">
        <w:rPr>
          <w:sz w:val="24"/>
          <w:szCs w:val="24"/>
        </w:rPr>
        <w:t>our</w:t>
      </w:r>
      <w:r>
        <w:rPr>
          <w:sz w:val="24"/>
          <w:szCs w:val="24"/>
        </w:rPr>
        <w:t xml:space="preserve"> professional services and business practices.  Please read it carefully and feel free to ask questions.</w:t>
      </w:r>
    </w:p>
    <w:p w14:paraId="00000006" w14:textId="77777777"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 xml:space="preserve">Client Data Form: </w:t>
      </w:r>
      <w:r>
        <w:rPr>
          <w:color w:val="000000"/>
          <w:sz w:val="24"/>
          <w:szCs w:val="24"/>
        </w:rPr>
        <w:t xml:space="preserve"> Please complete the </w:t>
      </w:r>
      <w:r>
        <w:rPr>
          <w:b/>
          <w:color w:val="000000"/>
          <w:sz w:val="24"/>
          <w:szCs w:val="24"/>
        </w:rPr>
        <w:t>Client</w:t>
      </w:r>
      <w:r>
        <w:rPr>
          <w:color w:val="000000"/>
          <w:sz w:val="24"/>
          <w:szCs w:val="24"/>
        </w:rPr>
        <w:t xml:space="preserve"> </w:t>
      </w:r>
      <w:r>
        <w:rPr>
          <w:b/>
          <w:color w:val="000000"/>
          <w:sz w:val="24"/>
          <w:szCs w:val="24"/>
        </w:rPr>
        <w:t>Data Form</w:t>
      </w:r>
      <w:r>
        <w:rPr>
          <w:color w:val="000000"/>
          <w:sz w:val="24"/>
          <w:szCs w:val="24"/>
        </w:rPr>
        <w:t xml:space="preserve"> as this information is necessary </w:t>
      </w:r>
      <w:proofErr w:type="gramStart"/>
      <w:r>
        <w:rPr>
          <w:color w:val="000000"/>
          <w:sz w:val="24"/>
          <w:szCs w:val="24"/>
        </w:rPr>
        <w:t>in order to</w:t>
      </w:r>
      <w:proofErr w:type="gramEnd"/>
      <w:r>
        <w:rPr>
          <w:color w:val="000000"/>
          <w:sz w:val="24"/>
          <w:szCs w:val="24"/>
        </w:rPr>
        <w:t xml:space="preserve"> communicate. </w:t>
      </w:r>
    </w:p>
    <w:p w14:paraId="00000007" w14:textId="7D92033C"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 xml:space="preserve">Notice of Privacy Practices:  </w:t>
      </w:r>
      <w:r>
        <w:rPr>
          <w:color w:val="000000"/>
          <w:sz w:val="24"/>
          <w:szCs w:val="24"/>
        </w:rPr>
        <w:t xml:space="preserve">Please read the </w:t>
      </w:r>
      <w:r>
        <w:rPr>
          <w:b/>
          <w:color w:val="000000"/>
          <w:sz w:val="24"/>
          <w:szCs w:val="24"/>
        </w:rPr>
        <w:t>HIPAA</w:t>
      </w:r>
      <w:r>
        <w:rPr>
          <w:color w:val="000000"/>
          <w:sz w:val="24"/>
          <w:szCs w:val="24"/>
        </w:rPr>
        <w:t xml:space="preserve"> agreement carefully, sign it, and return the same to me.  </w:t>
      </w:r>
      <w:r w:rsidR="00CB6667">
        <w:rPr>
          <w:color w:val="000000"/>
          <w:sz w:val="24"/>
          <w:szCs w:val="24"/>
        </w:rPr>
        <w:t>We</w:t>
      </w:r>
      <w:r>
        <w:rPr>
          <w:color w:val="000000"/>
          <w:sz w:val="24"/>
          <w:szCs w:val="24"/>
        </w:rPr>
        <w:t xml:space="preserve"> </w:t>
      </w:r>
      <w:r>
        <w:rPr>
          <w:b/>
          <w:color w:val="000000"/>
          <w:sz w:val="24"/>
          <w:szCs w:val="24"/>
        </w:rPr>
        <w:t>must</w:t>
      </w:r>
      <w:r>
        <w:rPr>
          <w:color w:val="000000"/>
          <w:sz w:val="24"/>
          <w:szCs w:val="24"/>
        </w:rPr>
        <w:t xml:space="preserve"> have a copy of this form on file.  </w:t>
      </w:r>
    </w:p>
    <w:p w14:paraId="1D2EAA75" w14:textId="77777777" w:rsidR="004B2684"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Financial Agreement:</w:t>
      </w:r>
      <w:r>
        <w:rPr>
          <w:color w:val="000000"/>
          <w:sz w:val="24"/>
          <w:szCs w:val="24"/>
        </w:rPr>
        <w:t xml:space="preserve"> </w:t>
      </w:r>
    </w:p>
    <w:p w14:paraId="00000008" w14:textId="5B54CACC" w:rsidR="004C48C2" w:rsidRDefault="004B2684" w:rsidP="004B2684">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Individuals: </w:t>
      </w:r>
      <w:r w:rsidR="00D234D2">
        <w:rPr>
          <w:color w:val="000000"/>
          <w:sz w:val="24"/>
          <w:szCs w:val="24"/>
        </w:rPr>
        <w:t xml:space="preserve"> </w:t>
      </w:r>
      <w:r w:rsidR="00EB6715">
        <w:rPr>
          <w:b/>
          <w:color w:val="000000"/>
          <w:sz w:val="24"/>
          <w:szCs w:val="24"/>
        </w:rPr>
        <w:t>Our fee</w:t>
      </w:r>
      <w:r w:rsidR="00D234D2">
        <w:rPr>
          <w:b/>
          <w:color w:val="000000"/>
          <w:sz w:val="24"/>
          <w:szCs w:val="24"/>
        </w:rPr>
        <w:t xml:space="preserve"> is $1</w:t>
      </w:r>
      <w:r w:rsidR="00736173">
        <w:rPr>
          <w:b/>
          <w:sz w:val="24"/>
          <w:szCs w:val="24"/>
        </w:rPr>
        <w:t>75</w:t>
      </w:r>
      <w:r w:rsidR="00D234D2">
        <w:rPr>
          <w:b/>
          <w:color w:val="000000"/>
          <w:sz w:val="24"/>
          <w:szCs w:val="24"/>
        </w:rPr>
        <w:t xml:space="preserve">.00 per </w:t>
      </w:r>
      <w:r>
        <w:rPr>
          <w:b/>
          <w:color w:val="000000"/>
          <w:sz w:val="24"/>
          <w:szCs w:val="24"/>
        </w:rPr>
        <w:t>50-minute</w:t>
      </w:r>
      <w:r w:rsidR="00D234D2">
        <w:rPr>
          <w:b/>
          <w:color w:val="000000"/>
          <w:sz w:val="24"/>
          <w:szCs w:val="24"/>
        </w:rPr>
        <w:t xml:space="preserve"> session, $</w:t>
      </w:r>
      <w:r w:rsidR="00D234D2">
        <w:rPr>
          <w:b/>
          <w:sz w:val="24"/>
          <w:szCs w:val="24"/>
        </w:rPr>
        <w:t>2</w:t>
      </w:r>
      <w:r>
        <w:rPr>
          <w:b/>
          <w:sz w:val="24"/>
          <w:szCs w:val="24"/>
        </w:rPr>
        <w:t>25</w:t>
      </w:r>
      <w:r w:rsidR="00D234D2">
        <w:rPr>
          <w:b/>
          <w:color w:val="000000"/>
          <w:sz w:val="24"/>
          <w:szCs w:val="24"/>
        </w:rPr>
        <w:t xml:space="preserve"> for the initial intake, and $</w:t>
      </w:r>
      <w:r w:rsidR="00D234D2">
        <w:rPr>
          <w:b/>
          <w:sz w:val="24"/>
          <w:szCs w:val="24"/>
        </w:rPr>
        <w:t>3</w:t>
      </w:r>
      <w:r w:rsidR="00235262">
        <w:rPr>
          <w:b/>
          <w:sz w:val="24"/>
          <w:szCs w:val="24"/>
        </w:rPr>
        <w:t>5</w:t>
      </w:r>
      <w:r w:rsidR="00D234D2">
        <w:rPr>
          <w:b/>
          <w:sz w:val="24"/>
          <w:szCs w:val="24"/>
        </w:rPr>
        <w:t>0</w:t>
      </w:r>
      <w:r w:rsidR="00D234D2">
        <w:rPr>
          <w:b/>
          <w:color w:val="000000"/>
          <w:sz w:val="24"/>
          <w:szCs w:val="24"/>
        </w:rPr>
        <w:t>.00 for a double session of 100 minutes.</w:t>
      </w:r>
      <w:r w:rsidR="00D234D2">
        <w:rPr>
          <w:color w:val="000000"/>
          <w:sz w:val="24"/>
          <w:szCs w:val="24"/>
        </w:rPr>
        <w:t xml:space="preserve">  </w:t>
      </w:r>
      <w:r w:rsidR="00D234D2">
        <w:rPr>
          <w:b/>
          <w:color w:val="000000"/>
          <w:sz w:val="24"/>
          <w:szCs w:val="24"/>
        </w:rPr>
        <w:t>Payment is due at the time services are rendered</w:t>
      </w:r>
      <w:r w:rsidR="00D234D2">
        <w:rPr>
          <w:color w:val="000000"/>
          <w:sz w:val="24"/>
          <w:szCs w:val="24"/>
        </w:rPr>
        <w:t xml:space="preserve">.  </w:t>
      </w:r>
    </w:p>
    <w:p w14:paraId="5D944FE3" w14:textId="7FDA93D3" w:rsidR="00521B9A" w:rsidRPr="00521B9A" w:rsidRDefault="00521B9A" w:rsidP="00521B9A">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Couples: </w:t>
      </w:r>
      <w:r w:rsidR="00756F71">
        <w:rPr>
          <w:b/>
          <w:color w:val="000000"/>
          <w:sz w:val="24"/>
          <w:szCs w:val="24"/>
        </w:rPr>
        <w:t>Our</w:t>
      </w:r>
      <w:r>
        <w:rPr>
          <w:b/>
          <w:color w:val="000000"/>
          <w:sz w:val="24"/>
          <w:szCs w:val="24"/>
        </w:rPr>
        <w:t xml:space="preserve"> fee is $</w:t>
      </w:r>
      <w:r w:rsidR="00B40907">
        <w:rPr>
          <w:b/>
          <w:color w:val="000000"/>
          <w:sz w:val="24"/>
          <w:szCs w:val="24"/>
        </w:rPr>
        <w:t>200</w:t>
      </w:r>
      <w:r>
        <w:rPr>
          <w:b/>
          <w:color w:val="000000"/>
          <w:sz w:val="24"/>
          <w:szCs w:val="24"/>
        </w:rPr>
        <w:t>.00 per 50-minute session, $</w:t>
      </w:r>
      <w:r>
        <w:rPr>
          <w:b/>
          <w:sz w:val="24"/>
          <w:szCs w:val="24"/>
        </w:rPr>
        <w:t>2</w:t>
      </w:r>
      <w:r w:rsidR="00B40907">
        <w:rPr>
          <w:b/>
          <w:sz w:val="24"/>
          <w:szCs w:val="24"/>
        </w:rPr>
        <w:t>50</w:t>
      </w:r>
      <w:r>
        <w:rPr>
          <w:b/>
          <w:color w:val="000000"/>
          <w:sz w:val="24"/>
          <w:szCs w:val="24"/>
        </w:rPr>
        <w:t xml:space="preserve"> for the initial intake, and $</w:t>
      </w:r>
      <w:r w:rsidR="00235262">
        <w:rPr>
          <w:b/>
          <w:sz w:val="24"/>
          <w:szCs w:val="24"/>
        </w:rPr>
        <w:t>4</w:t>
      </w:r>
      <w:r>
        <w:rPr>
          <w:b/>
          <w:sz w:val="24"/>
          <w:szCs w:val="24"/>
        </w:rPr>
        <w:t>00</w:t>
      </w:r>
      <w:r>
        <w:rPr>
          <w:b/>
          <w:color w:val="000000"/>
          <w:sz w:val="24"/>
          <w:szCs w:val="24"/>
        </w:rPr>
        <w:t>.00 for a double session of 100 minutes.</w:t>
      </w:r>
      <w:r>
        <w:rPr>
          <w:color w:val="000000"/>
          <w:sz w:val="24"/>
          <w:szCs w:val="24"/>
        </w:rPr>
        <w:t xml:space="preserve">  </w:t>
      </w:r>
      <w:r>
        <w:rPr>
          <w:b/>
          <w:color w:val="000000"/>
          <w:sz w:val="24"/>
          <w:szCs w:val="24"/>
        </w:rPr>
        <w:t>Payment is due at the time services are rendered</w:t>
      </w:r>
      <w:r>
        <w:rPr>
          <w:color w:val="000000"/>
          <w:sz w:val="24"/>
          <w:szCs w:val="24"/>
        </w:rPr>
        <w:t xml:space="preserve">.  </w:t>
      </w:r>
    </w:p>
    <w:p w14:paraId="24B56080" w14:textId="1E3DEE39" w:rsidR="00D659FE" w:rsidRDefault="00361DCB">
      <w:pPr>
        <w:numPr>
          <w:ilvl w:val="0"/>
          <w:numId w:val="1"/>
        </w:numPr>
        <w:pBdr>
          <w:top w:val="nil"/>
          <w:left w:val="nil"/>
          <w:bottom w:val="nil"/>
          <w:right w:val="nil"/>
          <w:between w:val="nil"/>
        </w:pBdr>
        <w:spacing w:after="0"/>
        <w:rPr>
          <w:color w:val="000000"/>
          <w:sz w:val="24"/>
          <w:szCs w:val="24"/>
        </w:rPr>
      </w:pPr>
      <w:r>
        <w:rPr>
          <w:b/>
          <w:bCs/>
          <w:color w:val="000000"/>
          <w:sz w:val="24"/>
          <w:szCs w:val="24"/>
        </w:rPr>
        <w:t xml:space="preserve">Payment Details: </w:t>
      </w:r>
      <w:r>
        <w:rPr>
          <w:color w:val="000000"/>
          <w:sz w:val="24"/>
          <w:szCs w:val="24"/>
        </w:rPr>
        <w:t xml:space="preserve">If your copay is under $20.00, payment needs to be paid by cash, check, or Venmo. If you prefer to use your credit card, or if the credit card needs to be run for any reason, </w:t>
      </w:r>
      <w:r w:rsidRPr="008F38E3">
        <w:rPr>
          <w:b/>
          <w:bCs/>
          <w:color w:val="000000"/>
          <w:sz w:val="24"/>
          <w:szCs w:val="24"/>
        </w:rPr>
        <w:t>a 5% credit card fee</w:t>
      </w:r>
      <w:r>
        <w:rPr>
          <w:color w:val="000000"/>
          <w:sz w:val="24"/>
          <w:szCs w:val="24"/>
        </w:rPr>
        <w:t xml:space="preserve"> will be added to the amount. </w:t>
      </w:r>
      <w:r>
        <w:rPr>
          <w:b/>
          <w:bCs/>
          <w:color w:val="000000"/>
          <w:sz w:val="24"/>
          <w:szCs w:val="24"/>
        </w:rPr>
        <w:t xml:space="preserve">Initial </w:t>
      </w:r>
      <w:proofErr w:type="gramStart"/>
      <w:r>
        <w:rPr>
          <w:b/>
          <w:bCs/>
          <w:color w:val="000000"/>
          <w:sz w:val="24"/>
          <w:szCs w:val="24"/>
        </w:rPr>
        <w:t>Here:</w:t>
      </w:r>
      <w:r>
        <w:rPr>
          <w:color w:val="000000"/>
          <w:sz w:val="24"/>
          <w:szCs w:val="24"/>
        </w:rPr>
        <w:t>_</w:t>
      </w:r>
      <w:proofErr w:type="gramEnd"/>
      <w:r>
        <w:rPr>
          <w:color w:val="000000"/>
          <w:sz w:val="24"/>
          <w:szCs w:val="24"/>
        </w:rPr>
        <w:t>_____</w:t>
      </w:r>
    </w:p>
    <w:p w14:paraId="00000009" w14:textId="055BE553"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 xml:space="preserve">Session Length:  </w:t>
      </w:r>
      <w:r>
        <w:rPr>
          <w:color w:val="000000"/>
          <w:sz w:val="24"/>
          <w:szCs w:val="24"/>
        </w:rPr>
        <w:t>Unless otherwise agreed upon</w:t>
      </w:r>
      <w:r>
        <w:rPr>
          <w:b/>
          <w:color w:val="000000"/>
          <w:sz w:val="24"/>
          <w:szCs w:val="24"/>
        </w:rPr>
        <w:t xml:space="preserve">, sessions are 50 minutes long. </w:t>
      </w:r>
      <w:r>
        <w:rPr>
          <w:color w:val="000000"/>
          <w:sz w:val="24"/>
          <w:szCs w:val="24"/>
        </w:rPr>
        <w:t xml:space="preserve">  Critical issues that come up at the end of the session will have to wait until our next session.</w:t>
      </w:r>
    </w:p>
    <w:p w14:paraId="09CC6711" w14:textId="77777777" w:rsidR="00300997" w:rsidRDefault="00D234D2" w:rsidP="00300997">
      <w:pPr>
        <w:numPr>
          <w:ilvl w:val="0"/>
          <w:numId w:val="1"/>
        </w:numPr>
        <w:pBdr>
          <w:top w:val="nil"/>
          <w:left w:val="nil"/>
          <w:bottom w:val="nil"/>
          <w:right w:val="nil"/>
          <w:between w:val="nil"/>
        </w:pBdr>
        <w:spacing w:after="0"/>
        <w:rPr>
          <w:color w:val="000000"/>
          <w:sz w:val="24"/>
          <w:szCs w:val="24"/>
        </w:rPr>
      </w:pPr>
      <w:r>
        <w:rPr>
          <w:b/>
          <w:color w:val="000000"/>
          <w:sz w:val="24"/>
          <w:szCs w:val="24"/>
        </w:rPr>
        <w:t>Missed Sessions:</w:t>
      </w:r>
      <w:r>
        <w:rPr>
          <w:color w:val="000000"/>
          <w:sz w:val="24"/>
          <w:szCs w:val="24"/>
        </w:rPr>
        <w:t xml:space="preserve">  </w:t>
      </w:r>
      <w:r w:rsidR="00436CB7">
        <w:rPr>
          <w:b/>
          <w:bCs/>
          <w:color w:val="000000"/>
          <w:sz w:val="24"/>
          <w:szCs w:val="24"/>
        </w:rPr>
        <w:t>You will be charged $100 for any cancellations made less than 24 hours in advance.</w:t>
      </w:r>
      <w:r w:rsidR="0063773A">
        <w:rPr>
          <w:color w:val="000000"/>
          <w:sz w:val="24"/>
          <w:szCs w:val="24"/>
        </w:rPr>
        <w:t xml:space="preserve"> </w:t>
      </w:r>
      <w:r w:rsidRPr="0063773A">
        <w:rPr>
          <w:color w:val="000000"/>
          <w:sz w:val="24"/>
          <w:szCs w:val="24"/>
        </w:rPr>
        <w:t xml:space="preserve">Please cancel sessions </w:t>
      </w:r>
      <w:r w:rsidRPr="0063773A">
        <w:rPr>
          <w:b/>
          <w:color w:val="000000"/>
          <w:sz w:val="24"/>
          <w:szCs w:val="24"/>
        </w:rPr>
        <w:t>48 hours in advance</w:t>
      </w:r>
      <w:r w:rsidRPr="0063773A">
        <w:rPr>
          <w:color w:val="000000"/>
          <w:sz w:val="24"/>
          <w:szCs w:val="24"/>
        </w:rPr>
        <w:t xml:space="preserve"> </w:t>
      </w:r>
      <w:r w:rsidRPr="0063773A">
        <w:rPr>
          <w:b/>
          <w:color w:val="000000"/>
          <w:sz w:val="24"/>
          <w:szCs w:val="24"/>
        </w:rPr>
        <w:t>or earlier when possible</w:t>
      </w:r>
      <w:r w:rsidRPr="0063773A">
        <w:rPr>
          <w:color w:val="000000"/>
          <w:sz w:val="24"/>
          <w:szCs w:val="24"/>
        </w:rPr>
        <w:t xml:space="preserve">.  More notice is greatly appreciated as it allows </w:t>
      </w:r>
      <w:r w:rsidR="006928B7" w:rsidRPr="0063773A">
        <w:rPr>
          <w:color w:val="000000"/>
          <w:sz w:val="24"/>
          <w:szCs w:val="24"/>
        </w:rPr>
        <w:t>us</w:t>
      </w:r>
      <w:r w:rsidRPr="0063773A">
        <w:rPr>
          <w:color w:val="000000"/>
          <w:sz w:val="24"/>
          <w:szCs w:val="24"/>
        </w:rPr>
        <w:t xml:space="preserve"> to </w:t>
      </w:r>
      <w:proofErr w:type="gramStart"/>
      <w:r w:rsidRPr="0063773A">
        <w:rPr>
          <w:color w:val="000000"/>
          <w:sz w:val="24"/>
          <w:szCs w:val="24"/>
        </w:rPr>
        <w:t>make adjustments to</w:t>
      </w:r>
      <w:proofErr w:type="gramEnd"/>
      <w:r w:rsidRPr="0063773A">
        <w:rPr>
          <w:color w:val="000000"/>
          <w:sz w:val="24"/>
          <w:szCs w:val="24"/>
        </w:rPr>
        <w:t xml:space="preserve"> </w:t>
      </w:r>
      <w:r w:rsidR="006928B7" w:rsidRPr="0063773A">
        <w:rPr>
          <w:color w:val="000000"/>
          <w:sz w:val="24"/>
          <w:szCs w:val="24"/>
        </w:rPr>
        <w:t>our</w:t>
      </w:r>
      <w:r w:rsidRPr="0063773A">
        <w:rPr>
          <w:color w:val="000000"/>
          <w:sz w:val="24"/>
          <w:szCs w:val="24"/>
        </w:rPr>
        <w:t xml:space="preserve"> schedule</w:t>
      </w:r>
      <w:r w:rsidR="00756F71" w:rsidRPr="0063773A">
        <w:rPr>
          <w:color w:val="000000"/>
          <w:sz w:val="24"/>
          <w:szCs w:val="24"/>
        </w:rPr>
        <w:t>s</w:t>
      </w:r>
      <w:r w:rsidRPr="0063773A">
        <w:rPr>
          <w:color w:val="000000"/>
          <w:sz w:val="24"/>
          <w:szCs w:val="24"/>
        </w:rPr>
        <w:t xml:space="preserve">. </w:t>
      </w:r>
      <w:r w:rsidRPr="0063773A">
        <w:rPr>
          <w:b/>
          <w:color w:val="000000"/>
          <w:sz w:val="24"/>
          <w:szCs w:val="24"/>
        </w:rPr>
        <w:t xml:space="preserve"> </w:t>
      </w:r>
      <w:r w:rsidRPr="0063773A">
        <w:rPr>
          <w:color w:val="000000"/>
          <w:sz w:val="24"/>
          <w:szCs w:val="24"/>
        </w:rPr>
        <w:t xml:space="preserve">Sessions cancelled less than 24 hours due to inclement weather or illness will be dealt with on a </w:t>
      </w:r>
      <w:proofErr w:type="gramStart"/>
      <w:r w:rsidRPr="0063773A">
        <w:rPr>
          <w:color w:val="000000"/>
          <w:sz w:val="24"/>
          <w:szCs w:val="24"/>
        </w:rPr>
        <w:t>case by case</w:t>
      </w:r>
      <w:proofErr w:type="gramEnd"/>
      <w:r w:rsidRPr="0063773A">
        <w:rPr>
          <w:color w:val="000000"/>
          <w:sz w:val="24"/>
          <w:szCs w:val="24"/>
        </w:rPr>
        <w:t xml:space="preserve"> basis.  </w:t>
      </w:r>
      <w:r w:rsidR="00361DCB" w:rsidRPr="0063773A">
        <w:rPr>
          <w:b/>
          <w:bCs/>
          <w:color w:val="000000"/>
          <w:sz w:val="24"/>
          <w:szCs w:val="24"/>
        </w:rPr>
        <w:t xml:space="preserve">Initial Here: </w:t>
      </w:r>
      <w:r w:rsidR="00361DCB" w:rsidRPr="0063773A">
        <w:rPr>
          <w:color w:val="000000"/>
          <w:sz w:val="24"/>
          <w:szCs w:val="24"/>
        </w:rPr>
        <w:t>_____</w:t>
      </w:r>
    </w:p>
    <w:p w14:paraId="7DBC20B4" w14:textId="1A6402CE" w:rsidR="00300997" w:rsidRPr="00300997" w:rsidRDefault="00300997" w:rsidP="00300997">
      <w:pPr>
        <w:numPr>
          <w:ilvl w:val="0"/>
          <w:numId w:val="1"/>
        </w:numPr>
        <w:pBdr>
          <w:top w:val="nil"/>
          <w:left w:val="nil"/>
          <w:bottom w:val="nil"/>
          <w:right w:val="nil"/>
          <w:between w:val="nil"/>
        </w:pBdr>
        <w:spacing w:after="0"/>
        <w:rPr>
          <w:color w:val="000000"/>
          <w:sz w:val="24"/>
          <w:szCs w:val="24"/>
        </w:rPr>
      </w:pPr>
      <w:r w:rsidRPr="00300997">
        <w:rPr>
          <w:b/>
          <w:color w:val="000000"/>
          <w:sz w:val="24"/>
          <w:szCs w:val="24"/>
        </w:rPr>
        <w:t xml:space="preserve">You will be charged your full contracted rate (per insurance) if you are </w:t>
      </w:r>
      <w:proofErr w:type="gramStart"/>
      <w:r w:rsidRPr="00300997">
        <w:rPr>
          <w:b/>
          <w:color w:val="000000"/>
          <w:sz w:val="24"/>
          <w:szCs w:val="24"/>
        </w:rPr>
        <w:t>a no</w:t>
      </w:r>
      <w:proofErr w:type="gramEnd"/>
      <w:r w:rsidRPr="00300997">
        <w:rPr>
          <w:b/>
          <w:color w:val="000000"/>
          <w:sz w:val="24"/>
          <w:szCs w:val="24"/>
        </w:rPr>
        <w:t xml:space="preserve"> show or cancel within an hour of the scheduled start of session.  </w:t>
      </w:r>
      <w:r w:rsidRPr="00300997">
        <w:rPr>
          <w:b/>
          <w:bCs/>
          <w:color w:val="000000"/>
          <w:sz w:val="24"/>
          <w:szCs w:val="24"/>
        </w:rPr>
        <w:t xml:space="preserve">Initial </w:t>
      </w:r>
      <w:proofErr w:type="gramStart"/>
      <w:r w:rsidRPr="00300997">
        <w:rPr>
          <w:b/>
          <w:bCs/>
          <w:color w:val="000000"/>
          <w:sz w:val="24"/>
          <w:szCs w:val="24"/>
        </w:rPr>
        <w:t>Here:</w:t>
      </w:r>
      <w:r w:rsidRPr="00300997">
        <w:rPr>
          <w:color w:val="000000"/>
          <w:sz w:val="24"/>
          <w:szCs w:val="24"/>
        </w:rPr>
        <w:t>_</w:t>
      </w:r>
      <w:proofErr w:type="gramEnd"/>
      <w:r w:rsidRPr="00300997">
        <w:rPr>
          <w:color w:val="000000"/>
          <w:sz w:val="24"/>
          <w:szCs w:val="24"/>
        </w:rPr>
        <w:t>_____</w:t>
      </w:r>
    </w:p>
    <w:p w14:paraId="0000000B" w14:textId="4373F495"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Phone calls:</w:t>
      </w:r>
      <w:r>
        <w:rPr>
          <w:color w:val="000000"/>
          <w:sz w:val="24"/>
          <w:szCs w:val="24"/>
        </w:rPr>
        <w:t xml:space="preserve">  </w:t>
      </w:r>
      <w:r w:rsidR="00DC72A3">
        <w:rPr>
          <w:color w:val="000000"/>
          <w:sz w:val="24"/>
          <w:szCs w:val="24"/>
        </w:rPr>
        <w:t xml:space="preserve">Some of our </w:t>
      </w:r>
      <w:proofErr w:type="gramStart"/>
      <w:r w:rsidR="00DC72A3">
        <w:rPr>
          <w:color w:val="000000"/>
          <w:sz w:val="24"/>
          <w:szCs w:val="24"/>
        </w:rPr>
        <w:t>therapist</w:t>
      </w:r>
      <w:proofErr w:type="gramEnd"/>
      <w:r>
        <w:rPr>
          <w:color w:val="000000"/>
          <w:sz w:val="24"/>
          <w:szCs w:val="24"/>
        </w:rPr>
        <w:t xml:space="preserve"> will accept phone calls between sessions, but they are not meant to take the place of sessions.  You will be charged for calls that exceed 10 minutes at the rate of $25.00 per 10 minutes or any part thereof after the initial 10 minutes.  </w:t>
      </w:r>
    </w:p>
    <w:p w14:paraId="0000000C" w14:textId="6C7BBFF7"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 xml:space="preserve">Communication:  </w:t>
      </w:r>
      <w:r>
        <w:rPr>
          <w:color w:val="000000"/>
          <w:sz w:val="24"/>
          <w:szCs w:val="24"/>
        </w:rPr>
        <w:t xml:space="preserve">The most expedient way to reach </w:t>
      </w:r>
      <w:r w:rsidR="00B33B79">
        <w:rPr>
          <w:color w:val="000000"/>
          <w:sz w:val="24"/>
          <w:szCs w:val="24"/>
        </w:rPr>
        <w:t>your therapist</w:t>
      </w:r>
      <w:r>
        <w:rPr>
          <w:color w:val="000000"/>
          <w:sz w:val="24"/>
          <w:szCs w:val="24"/>
        </w:rPr>
        <w:t xml:space="preserve"> is by phone or text.  Please use text and e-mail for scheduling issues or if you would like </w:t>
      </w:r>
      <w:r w:rsidR="00916C5E">
        <w:rPr>
          <w:color w:val="000000"/>
          <w:sz w:val="24"/>
          <w:szCs w:val="24"/>
        </w:rPr>
        <w:t>them</w:t>
      </w:r>
      <w:r>
        <w:rPr>
          <w:color w:val="000000"/>
          <w:sz w:val="24"/>
          <w:szCs w:val="24"/>
        </w:rPr>
        <w:t xml:space="preserve"> to call you.  Texting and e-mail are not confidential and potentially violate HIPAA.</w:t>
      </w:r>
      <w:r>
        <w:rPr>
          <w:b/>
          <w:color w:val="000000"/>
          <w:sz w:val="24"/>
          <w:szCs w:val="24"/>
        </w:rPr>
        <w:t xml:space="preserve">  If you do not hear from </w:t>
      </w:r>
      <w:r w:rsidR="00916C5E">
        <w:rPr>
          <w:b/>
          <w:color w:val="000000"/>
          <w:sz w:val="24"/>
          <w:szCs w:val="24"/>
        </w:rPr>
        <w:t>them</w:t>
      </w:r>
      <w:r>
        <w:rPr>
          <w:b/>
          <w:color w:val="000000"/>
          <w:sz w:val="24"/>
          <w:szCs w:val="24"/>
        </w:rPr>
        <w:t xml:space="preserve"> within 24 hours, </w:t>
      </w:r>
      <w:r w:rsidR="00916C5E">
        <w:rPr>
          <w:b/>
          <w:color w:val="000000"/>
          <w:sz w:val="24"/>
          <w:szCs w:val="24"/>
        </w:rPr>
        <w:t>they</w:t>
      </w:r>
      <w:r>
        <w:rPr>
          <w:b/>
          <w:color w:val="000000"/>
          <w:sz w:val="24"/>
          <w:szCs w:val="24"/>
        </w:rPr>
        <w:t xml:space="preserve"> did not get your message whether it is via phone, text or e-mail.</w:t>
      </w:r>
    </w:p>
    <w:p w14:paraId="0000000D" w14:textId="25A5151A"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lastRenderedPageBreak/>
        <w:t xml:space="preserve">Forensic and Litigate Services: </w:t>
      </w:r>
      <w:r w:rsidR="00916C5E">
        <w:rPr>
          <w:color w:val="000000"/>
          <w:sz w:val="24"/>
          <w:szCs w:val="24"/>
        </w:rPr>
        <w:t xml:space="preserve"> We </w:t>
      </w:r>
      <w:r>
        <w:rPr>
          <w:color w:val="000000"/>
          <w:sz w:val="24"/>
          <w:szCs w:val="24"/>
        </w:rPr>
        <w:t xml:space="preserve">do not participate in lawsuits of any type on a plaintiff’s behalf unless compelled to do so by subpoena or court order.  Due to the complexity of legal involvement, if you become involved in legal proceedings that require </w:t>
      </w:r>
      <w:r w:rsidR="00A41604">
        <w:rPr>
          <w:color w:val="000000"/>
          <w:sz w:val="24"/>
          <w:szCs w:val="24"/>
        </w:rPr>
        <w:t>our</w:t>
      </w:r>
      <w:r>
        <w:rPr>
          <w:color w:val="000000"/>
          <w:sz w:val="24"/>
          <w:szCs w:val="24"/>
        </w:rPr>
        <w:t xml:space="preserve"> participation, deposition, telephone time, transportation costs, court appearances, report writing, consultation, and supervision, even if </w:t>
      </w:r>
      <w:r w:rsidR="00A41604">
        <w:rPr>
          <w:color w:val="000000"/>
          <w:sz w:val="24"/>
          <w:szCs w:val="24"/>
        </w:rPr>
        <w:t>we</w:t>
      </w:r>
      <w:r>
        <w:rPr>
          <w:color w:val="000000"/>
          <w:sz w:val="24"/>
          <w:szCs w:val="24"/>
        </w:rPr>
        <w:t xml:space="preserve"> </w:t>
      </w:r>
      <w:r w:rsidR="00A41604">
        <w:rPr>
          <w:color w:val="000000"/>
          <w:sz w:val="24"/>
          <w:szCs w:val="24"/>
        </w:rPr>
        <w:t>are</w:t>
      </w:r>
      <w:r>
        <w:rPr>
          <w:color w:val="000000"/>
          <w:sz w:val="24"/>
          <w:szCs w:val="24"/>
        </w:rPr>
        <w:t xml:space="preserve"> called to testify by another party you will be charged $</w:t>
      </w:r>
      <w:r w:rsidR="00CB7C6D">
        <w:rPr>
          <w:color w:val="000000"/>
          <w:sz w:val="24"/>
          <w:szCs w:val="24"/>
        </w:rPr>
        <w:t>3</w:t>
      </w:r>
      <w:r>
        <w:rPr>
          <w:color w:val="000000"/>
          <w:sz w:val="24"/>
          <w:szCs w:val="24"/>
        </w:rPr>
        <w:t>50.00 per hour for preparation and attendance at any legal proceeding.</w:t>
      </w:r>
    </w:p>
    <w:p w14:paraId="0000000E" w14:textId="77777777" w:rsidR="004C48C2" w:rsidRDefault="00D234D2">
      <w:pPr>
        <w:numPr>
          <w:ilvl w:val="0"/>
          <w:numId w:val="1"/>
        </w:numPr>
        <w:pBdr>
          <w:top w:val="nil"/>
          <w:left w:val="nil"/>
          <w:bottom w:val="nil"/>
          <w:right w:val="nil"/>
          <w:between w:val="nil"/>
        </w:pBdr>
        <w:spacing w:after="0"/>
        <w:rPr>
          <w:color w:val="000000"/>
          <w:sz w:val="24"/>
          <w:szCs w:val="24"/>
        </w:rPr>
      </w:pPr>
      <w:r>
        <w:rPr>
          <w:b/>
          <w:color w:val="000000"/>
          <w:sz w:val="24"/>
          <w:szCs w:val="24"/>
        </w:rPr>
        <w:t xml:space="preserve">Confidentiality:  </w:t>
      </w:r>
      <w:r>
        <w:rPr>
          <w:color w:val="000000"/>
          <w:sz w:val="24"/>
          <w:szCs w:val="24"/>
        </w:rPr>
        <w:t>You have the right to confidentiality regarding any records, communications, or other information pertaining to your treatment or evaluation.  Information may only be shared if you sign a release of information that specifies who is to receive the information and the nature of the information to be shared.</w:t>
      </w:r>
    </w:p>
    <w:p w14:paraId="2F4654FD" w14:textId="4597DC3C" w:rsidR="006B793A" w:rsidRDefault="006B793A">
      <w:pPr>
        <w:numPr>
          <w:ilvl w:val="0"/>
          <w:numId w:val="1"/>
        </w:numPr>
        <w:pBdr>
          <w:top w:val="nil"/>
          <w:left w:val="nil"/>
          <w:bottom w:val="nil"/>
          <w:right w:val="nil"/>
          <w:between w:val="nil"/>
        </w:pBdr>
        <w:spacing w:after="0"/>
        <w:rPr>
          <w:color w:val="000000"/>
          <w:sz w:val="24"/>
          <w:szCs w:val="24"/>
        </w:rPr>
      </w:pPr>
      <w:r>
        <w:rPr>
          <w:bCs/>
          <w:color w:val="000000"/>
          <w:sz w:val="24"/>
          <w:szCs w:val="24"/>
        </w:rPr>
        <w:t xml:space="preserve">If you need a copy of your </w:t>
      </w:r>
      <w:proofErr w:type="gramStart"/>
      <w:r>
        <w:rPr>
          <w:bCs/>
          <w:color w:val="000000"/>
          <w:sz w:val="24"/>
          <w:szCs w:val="24"/>
        </w:rPr>
        <w:t>records</w:t>
      </w:r>
      <w:proofErr w:type="gramEnd"/>
      <w:r>
        <w:rPr>
          <w:bCs/>
          <w:color w:val="000000"/>
          <w:sz w:val="24"/>
          <w:szCs w:val="24"/>
        </w:rPr>
        <w:t xml:space="preserve"> </w:t>
      </w:r>
      <w:r w:rsidR="00BA04C1">
        <w:rPr>
          <w:bCs/>
          <w:color w:val="000000"/>
          <w:sz w:val="24"/>
          <w:szCs w:val="24"/>
        </w:rPr>
        <w:t xml:space="preserve">it will be </w:t>
      </w:r>
      <w:r w:rsidR="00341B44">
        <w:rPr>
          <w:bCs/>
          <w:color w:val="000000"/>
          <w:sz w:val="24"/>
          <w:szCs w:val="24"/>
        </w:rPr>
        <w:t>at the cost of $1.00 per page.</w:t>
      </w:r>
    </w:p>
    <w:p w14:paraId="0000000F" w14:textId="77777777" w:rsidR="004C48C2" w:rsidRDefault="004C48C2">
      <w:pPr>
        <w:pBdr>
          <w:top w:val="nil"/>
          <w:left w:val="nil"/>
          <w:bottom w:val="nil"/>
          <w:right w:val="nil"/>
          <w:between w:val="nil"/>
        </w:pBdr>
        <w:spacing w:after="0"/>
        <w:ind w:left="720"/>
        <w:rPr>
          <w:b/>
          <w:color w:val="000000"/>
          <w:sz w:val="24"/>
          <w:szCs w:val="24"/>
        </w:rPr>
      </w:pPr>
    </w:p>
    <w:p w14:paraId="00000010" w14:textId="7BBD7074" w:rsidR="004C48C2" w:rsidRDefault="00A41604">
      <w:pPr>
        <w:numPr>
          <w:ilvl w:val="0"/>
          <w:numId w:val="1"/>
        </w:numPr>
        <w:pBdr>
          <w:top w:val="nil"/>
          <w:left w:val="nil"/>
          <w:bottom w:val="nil"/>
          <w:right w:val="nil"/>
          <w:between w:val="nil"/>
        </w:pBdr>
        <w:spacing w:after="0"/>
        <w:rPr>
          <w:color w:val="000000"/>
          <w:sz w:val="24"/>
          <w:szCs w:val="24"/>
        </w:rPr>
      </w:pPr>
      <w:r>
        <w:rPr>
          <w:color w:val="000000"/>
          <w:sz w:val="24"/>
          <w:szCs w:val="24"/>
        </w:rPr>
        <w:t>We</w:t>
      </w:r>
      <w:r w:rsidR="00D234D2">
        <w:rPr>
          <w:color w:val="000000"/>
          <w:sz w:val="24"/>
          <w:szCs w:val="24"/>
        </w:rPr>
        <w:t xml:space="preserve"> reserve the right to consult with professional colleagues regarding treatment and evaluation.   Such discussions do not include the use of names or any identifying information.  Exceptions to confidentiality do exist </w:t>
      </w:r>
      <w:proofErr w:type="gramStart"/>
      <w:r w:rsidR="00D234D2">
        <w:rPr>
          <w:color w:val="000000"/>
          <w:sz w:val="24"/>
          <w:szCs w:val="24"/>
        </w:rPr>
        <w:t>in order to</w:t>
      </w:r>
      <w:proofErr w:type="gramEnd"/>
      <w:r w:rsidR="00D234D2">
        <w:rPr>
          <w:color w:val="000000"/>
          <w:sz w:val="24"/>
          <w:szCs w:val="24"/>
        </w:rPr>
        <w:t xml:space="preserve"> protect yourself and others.  A list of such exceptions is given on my “Confidentiality of Protection Health Information.”  However, below is </w:t>
      </w:r>
      <w:proofErr w:type="gramStart"/>
      <w:r w:rsidR="00D234D2">
        <w:rPr>
          <w:color w:val="000000"/>
          <w:sz w:val="24"/>
          <w:szCs w:val="24"/>
        </w:rPr>
        <w:t>a brief summary</w:t>
      </w:r>
      <w:proofErr w:type="gramEnd"/>
      <w:r w:rsidR="00D234D2">
        <w:rPr>
          <w:color w:val="000000"/>
          <w:sz w:val="24"/>
          <w:szCs w:val="24"/>
        </w:rPr>
        <w:t xml:space="preserve"> of exceptions.</w:t>
      </w:r>
    </w:p>
    <w:p w14:paraId="00000011" w14:textId="77777777" w:rsidR="004C48C2" w:rsidRDefault="004C48C2" w:rsidP="00341B44">
      <w:pPr>
        <w:pBdr>
          <w:top w:val="nil"/>
          <w:left w:val="nil"/>
          <w:bottom w:val="nil"/>
          <w:right w:val="nil"/>
          <w:between w:val="nil"/>
        </w:pBdr>
        <w:rPr>
          <w:color w:val="000000"/>
          <w:sz w:val="24"/>
          <w:szCs w:val="24"/>
        </w:rPr>
      </w:pPr>
    </w:p>
    <w:p w14:paraId="00000012" w14:textId="77777777" w:rsidR="004C48C2" w:rsidRDefault="00D234D2">
      <w:pPr>
        <w:rPr>
          <w:sz w:val="24"/>
          <w:szCs w:val="24"/>
        </w:rPr>
      </w:pPr>
      <w:r>
        <w:rPr>
          <w:b/>
          <w:i/>
          <w:sz w:val="24"/>
          <w:szCs w:val="24"/>
        </w:rPr>
        <w:t>Exceptions to confidentiality:</w:t>
      </w:r>
    </w:p>
    <w:p w14:paraId="00000013" w14:textId="05923801" w:rsidR="004C48C2" w:rsidRDefault="00D234D2">
      <w:pPr>
        <w:numPr>
          <w:ilvl w:val="0"/>
          <w:numId w:val="2"/>
        </w:numPr>
        <w:pBdr>
          <w:top w:val="nil"/>
          <w:left w:val="nil"/>
          <w:bottom w:val="nil"/>
          <w:right w:val="nil"/>
          <w:between w:val="nil"/>
        </w:pBdr>
        <w:spacing w:after="0"/>
        <w:rPr>
          <w:color w:val="000000"/>
          <w:sz w:val="24"/>
          <w:szCs w:val="24"/>
        </w:rPr>
      </w:pPr>
      <w:r>
        <w:rPr>
          <w:b/>
          <w:color w:val="000000"/>
          <w:sz w:val="24"/>
          <w:szCs w:val="24"/>
        </w:rPr>
        <w:t>Danger to Self or Others:</w:t>
      </w:r>
      <w:r>
        <w:rPr>
          <w:color w:val="000000"/>
          <w:sz w:val="24"/>
          <w:szCs w:val="24"/>
        </w:rPr>
        <w:t xml:space="preserve">  The law requires that mental health professionals report information that indicates that an individual is in imminent danger of hurting himself or another person.  If </w:t>
      </w:r>
      <w:r w:rsidR="00B44426">
        <w:rPr>
          <w:color w:val="000000"/>
          <w:sz w:val="24"/>
          <w:szCs w:val="24"/>
        </w:rPr>
        <w:t xml:space="preserve">your therapist </w:t>
      </w:r>
      <w:proofErr w:type="spellStart"/>
      <w:r>
        <w:rPr>
          <w:color w:val="000000"/>
          <w:sz w:val="24"/>
          <w:szCs w:val="24"/>
        </w:rPr>
        <w:t>believe</w:t>
      </w:r>
      <w:r w:rsidR="00B44426">
        <w:rPr>
          <w:color w:val="000000"/>
          <w:sz w:val="24"/>
          <w:szCs w:val="24"/>
        </w:rPr>
        <w:t>a</w:t>
      </w:r>
      <w:proofErr w:type="spellEnd"/>
      <w:r>
        <w:rPr>
          <w:color w:val="000000"/>
          <w:sz w:val="24"/>
          <w:szCs w:val="24"/>
        </w:rPr>
        <w:t xml:space="preserve"> that a client is a threat to himself/herself, </w:t>
      </w:r>
      <w:r w:rsidR="00B44426">
        <w:rPr>
          <w:color w:val="000000"/>
          <w:sz w:val="24"/>
          <w:szCs w:val="24"/>
        </w:rPr>
        <w:t>they are</w:t>
      </w:r>
      <w:r>
        <w:rPr>
          <w:color w:val="000000"/>
          <w:sz w:val="24"/>
          <w:szCs w:val="24"/>
        </w:rPr>
        <w:t xml:space="preserve"> obligated by law to take protective action.  This action may include seeking hospitalization or contacting family members or others who can assist in providing protection.  This action may include notifying the potential victim, contacting the police, or seeking hospitalization.  </w:t>
      </w:r>
      <w:r w:rsidR="004C36D0">
        <w:rPr>
          <w:color w:val="000000"/>
          <w:sz w:val="24"/>
          <w:szCs w:val="24"/>
        </w:rPr>
        <w:t>Your therapist</w:t>
      </w:r>
      <w:r>
        <w:rPr>
          <w:color w:val="000000"/>
          <w:sz w:val="24"/>
          <w:szCs w:val="24"/>
        </w:rPr>
        <w:t xml:space="preserve"> will make every effort to fully discuss this with you before taking any action.</w:t>
      </w:r>
    </w:p>
    <w:p w14:paraId="00000014" w14:textId="77777777" w:rsidR="004C48C2" w:rsidRDefault="00D234D2">
      <w:pPr>
        <w:numPr>
          <w:ilvl w:val="0"/>
          <w:numId w:val="2"/>
        </w:numPr>
        <w:pBdr>
          <w:top w:val="nil"/>
          <w:left w:val="nil"/>
          <w:bottom w:val="nil"/>
          <w:right w:val="nil"/>
          <w:between w:val="nil"/>
        </w:pBdr>
        <w:spacing w:after="0"/>
        <w:jc w:val="both"/>
        <w:rPr>
          <w:color w:val="000000"/>
          <w:sz w:val="24"/>
          <w:szCs w:val="24"/>
        </w:rPr>
      </w:pPr>
      <w:r>
        <w:rPr>
          <w:b/>
          <w:color w:val="000000"/>
          <w:sz w:val="24"/>
          <w:szCs w:val="24"/>
        </w:rPr>
        <w:t xml:space="preserve">Abuse of Children and/or Adults:  </w:t>
      </w:r>
      <w:r>
        <w:rPr>
          <w:color w:val="000000"/>
          <w:sz w:val="24"/>
          <w:szCs w:val="24"/>
        </w:rPr>
        <w:t xml:space="preserve">The law requires that all mental health providers report information believed or reasonably suspected to constitute the abuse or neglect of children.  The law also requires the report of suspected abuse of persons 65 or older or of other adults who may </w:t>
      </w:r>
      <w:proofErr w:type="gramStart"/>
      <w:r>
        <w:rPr>
          <w:color w:val="000000"/>
          <w:sz w:val="24"/>
          <w:szCs w:val="24"/>
        </w:rPr>
        <w:t>be in need of</w:t>
      </w:r>
      <w:proofErr w:type="gramEnd"/>
      <w:r>
        <w:rPr>
          <w:color w:val="000000"/>
          <w:sz w:val="24"/>
          <w:szCs w:val="24"/>
        </w:rPr>
        <w:t xml:space="preserve"> protective services due to disability.</w:t>
      </w:r>
    </w:p>
    <w:p w14:paraId="00000015" w14:textId="77777777" w:rsidR="004C48C2" w:rsidRDefault="00D234D2">
      <w:pPr>
        <w:numPr>
          <w:ilvl w:val="0"/>
          <w:numId w:val="2"/>
        </w:numPr>
        <w:pBdr>
          <w:top w:val="nil"/>
          <w:left w:val="nil"/>
          <w:bottom w:val="nil"/>
          <w:right w:val="nil"/>
          <w:between w:val="nil"/>
        </w:pBdr>
        <w:spacing w:after="0"/>
        <w:jc w:val="both"/>
        <w:rPr>
          <w:color w:val="000000"/>
          <w:sz w:val="24"/>
          <w:szCs w:val="24"/>
        </w:rPr>
      </w:pPr>
      <w:r>
        <w:rPr>
          <w:b/>
          <w:color w:val="000000"/>
          <w:sz w:val="24"/>
          <w:szCs w:val="24"/>
        </w:rPr>
        <w:t>Orders or The Court:</w:t>
      </w:r>
      <w:r>
        <w:rPr>
          <w:color w:val="000000"/>
          <w:sz w:val="24"/>
          <w:szCs w:val="24"/>
        </w:rPr>
        <w:t xml:space="preserve">  Certain records (which differ by jurisdiction) can be subpoenaed by legal process.  This possibility also applies to reports and testimony.  In addition, you may give up your confidentiality if you choose to make your mental status an issue as part of a court proceeding.</w:t>
      </w:r>
    </w:p>
    <w:p w14:paraId="00000016" w14:textId="77777777" w:rsidR="004C48C2" w:rsidRDefault="00D234D2">
      <w:pPr>
        <w:numPr>
          <w:ilvl w:val="0"/>
          <w:numId w:val="2"/>
        </w:numPr>
        <w:pBdr>
          <w:top w:val="nil"/>
          <w:left w:val="nil"/>
          <w:bottom w:val="nil"/>
          <w:right w:val="nil"/>
          <w:between w:val="nil"/>
        </w:pBdr>
        <w:spacing w:after="0"/>
        <w:jc w:val="both"/>
        <w:rPr>
          <w:color w:val="000000"/>
          <w:sz w:val="24"/>
          <w:szCs w:val="24"/>
        </w:rPr>
      </w:pPr>
      <w:r>
        <w:rPr>
          <w:b/>
          <w:color w:val="000000"/>
          <w:sz w:val="24"/>
          <w:szCs w:val="24"/>
        </w:rPr>
        <w:t>Social Service Referrals:</w:t>
      </w:r>
      <w:r>
        <w:rPr>
          <w:color w:val="000000"/>
          <w:sz w:val="24"/>
          <w:szCs w:val="24"/>
        </w:rPr>
        <w:t xml:space="preserve">  If you are referred for evaluation or treatment by a Social Service Agency as part of an evaluation or intervention, there may be a requirement to share </w:t>
      </w:r>
      <w:r>
        <w:rPr>
          <w:color w:val="000000"/>
          <w:sz w:val="24"/>
          <w:szCs w:val="24"/>
        </w:rPr>
        <w:lastRenderedPageBreak/>
        <w:t xml:space="preserve">information regarding attendance, findings, recommendations and/or progress in treatment.  The details of the information to be shared in such instances will be discussed with you prior to my discussion with </w:t>
      </w:r>
      <w:proofErr w:type="gramStart"/>
      <w:r>
        <w:rPr>
          <w:color w:val="000000"/>
          <w:sz w:val="24"/>
          <w:szCs w:val="24"/>
        </w:rPr>
        <w:t>representative</w:t>
      </w:r>
      <w:proofErr w:type="gramEnd"/>
      <w:r>
        <w:rPr>
          <w:color w:val="000000"/>
          <w:sz w:val="24"/>
          <w:szCs w:val="24"/>
        </w:rPr>
        <w:t xml:space="preserve"> of such agencies.</w:t>
      </w:r>
    </w:p>
    <w:p w14:paraId="50BA2BDF" w14:textId="5B104426" w:rsidR="004C36D0" w:rsidRPr="00341B44" w:rsidRDefault="00D234D2" w:rsidP="00341B44">
      <w:pPr>
        <w:numPr>
          <w:ilvl w:val="0"/>
          <w:numId w:val="2"/>
        </w:numPr>
        <w:pBdr>
          <w:top w:val="nil"/>
          <w:left w:val="nil"/>
          <w:bottom w:val="nil"/>
          <w:right w:val="nil"/>
          <w:between w:val="nil"/>
        </w:pBdr>
        <w:jc w:val="both"/>
        <w:rPr>
          <w:color w:val="000000"/>
          <w:sz w:val="24"/>
          <w:szCs w:val="24"/>
        </w:rPr>
      </w:pPr>
      <w:r>
        <w:rPr>
          <w:b/>
          <w:color w:val="000000"/>
          <w:sz w:val="24"/>
          <w:szCs w:val="24"/>
        </w:rPr>
        <w:t>Delinquent Accounts:</w:t>
      </w:r>
      <w:r>
        <w:rPr>
          <w:color w:val="000000"/>
          <w:sz w:val="24"/>
          <w:szCs w:val="24"/>
        </w:rPr>
        <w:t xml:space="preserve">  Collection agencies or attorneys may be given identifying information only </w:t>
      </w:r>
      <w:proofErr w:type="gramStart"/>
      <w:r>
        <w:rPr>
          <w:color w:val="000000"/>
          <w:sz w:val="24"/>
          <w:szCs w:val="24"/>
        </w:rPr>
        <w:t>in order to</w:t>
      </w:r>
      <w:proofErr w:type="gramEnd"/>
      <w:r>
        <w:rPr>
          <w:color w:val="000000"/>
          <w:sz w:val="24"/>
          <w:szCs w:val="24"/>
        </w:rPr>
        <w:t xml:space="preserve"> pursue delinquent accounts.  If your bill is sent for </w:t>
      </w:r>
      <w:proofErr w:type="gramStart"/>
      <w:r>
        <w:rPr>
          <w:color w:val="000000"/>
          <w:sz w:val="24"/>
          <w:szCs w:val="24"/>
        </w:rPr>
        <w:t>collection</w:t>
      </w:r>
      <w:proofErr w:type="gramEnd"/>
      <w:r>
        <w:rPr>
          <w:color w:val="000000"/>
          <w:sz w:val="24"/>
          <w:szCs w:val="24"/>
        </w:rPr>
        <w:t xml:space="preserve"> you will be responsible for any fees incurred.</w:t>
      </w:r>
    </w:p>
    <w:p w14:paraId="0000001C" w14:textId="77777777" w:rsidR="004C48C2" w:rsidRDefault="00D234D2">
      <w:pPr>
        <w:jc w:val="center"/>
        <w:rPr>
          <w:b/>
          <w:sz w:val="24"/>
          <w:szCs w:val="24"/>
        </w:rPr>
      </w:pPr>
      <w:r>
        <w:rPr>
          <w:b/>
          <w:sz w:val="24"/>
          <w:szCs w:val="24"/>
        </w:rPr>
        <w:t>Consent for Treatment</w:t>
      </w:r>
    </w:p>
    <w:p w14:paraId="0000001D" w14:textId="77777777" w:rsidR="004C48C2" w:rsidRDefault="004C48C2">
      <w:pPr>
        <w:jc w:val="center"/>
        <w:rPr>
          <w:b/>
          <w:sz w:val="24"/>
          <w:szCs w:val="24"/>
        </w:rPr>
      </w:pPr>
    </w:p>
    <w:p w14:paraId="0000001E" w14:textId="77777777" w:rsidR="004C48C2" w:rsidRDefault="00D234D2">
      <w:pPr>
        <w:rPr>
          <w:sz w:val="24"/>
          <w:szCs w:val="24"/>
        </w:rPr>
      </w:pPr>
      <w:r>
        <w:rPr>
          <w:sz w:val="24"/>
          <w:szCs w:val="24"/>
        </w:rPr>
        <w:t>I, ___________________________________________________________, (name of client or guardian as applicable), agree and consent to the policies, procedures, fees, and payment arrangements as described above.</w:t>
      </w:r>
    </w:p>
    <w:p w14:paraId="0000001F" w14:textId="77777777" w:rsidR="004C48C2" w:rsidRDefault="00D234D2">
      <w:pPr>
        <w:rPr>
          <w:sz w:val="24"/>
          <w:szCs w:val="24"/>
        </w:rPr>
      </w:pPr>
      <w:r>
        <w:rPr>
          <w:sz w:val="24"/>
          <w:szCs w:val="24"/>
        </w:rPr>
        <w:t>Your signature below indicates that you have read the information in this document and agree to abide by its terms during our professional relationship.</w:t>
      </w:r>
    </w:p>
    <w:p w14:paraId="00000020" w14:textId="77777777" w:rsidR="004C48C2" w:rsidRDefault="004C48C2">
      <w:pPr>
        <w:rPr>
          <w:sz w:val="24"/>
          <w:szCs w:val="24"/>
        </w:rPr>
      </w:pPr>
    </w:p>
    <w:p w14:paraId="00000021" w14:textId="77777777" w:rsidR="004C48C2" w:rsidRDefault="004C48C2">
      <w:pPr>
        <w:rPr>
          <w:sz w:val="24"/>
          <w:szCs w:val="24"/>
        </w:rPr>
      </w:pPr>
    </w:p>
    <w:p w14:paraId="00000022" w14:textId="77777777" w:rsidR="004C48C2" w:rsidRDefault="00D234D2">
      <w:pPr>
        <w:spacing w:after="0"/>
        <w:rPr>
          <w:sz w:val="24"/>
          <w:szCs w:val="24"/>
        </w:rPr>
      </w:pPr>
      <w:r>
        <w:rPr>
          <w:sz w:val="24"/>
          <w:szCs w:val="24"/>
        </w:rPr>
        <w:t>______________________________________________</w:t>
      </w:r>
    </w:p>
    <w:p w14:paraId="00000023" w14:textId="77777777" w:rsidR="004C48C2" w:rsidRDefault="00D234D2">
      <w:pPr>
        <w:spacing w:after="0"/>
        <w:rPr>
          <w:sz w:val="24"/>
          <w:szCs w:val="24"/>
        </w:rPr>
      </w:pPr>
      <w:r>
        <w:rPr>
          <w:sz w:val="24"/>
          <w:szCs w:val="24"/>
        </w:rPr>
        <w:t>Print Client Name</w:t>
      </w:r>
    </w:p>
    <w:p w14:paraId="00000024" w14:textId="77777777" w:rsidR="004C48C2" w:rsidRDefault="004C48C2">
      <w:pPr>
        <w:spacing w:after="0"/>
        <w:rPr>
          <w:sz w:val="24"/>
          <w:szCs w:val="24"/>
        </w:rPr>
      </w:pPr>
    </w:p>
    <w:p w14:paraId="00000025" w14:textId="77777777" w:rsidR="004C48C2" w:rsidRDefault="004C48C2">
      <w:pPr>
        <w:spacing w:after="0"/>
        <w:rPr>
          <w:sz w:val="24"/>
          <w:szCs w:val="24"/>
        </w:rPr>
      </w:pPr>
    </w:p>
    <w:p w14:paraId="00000026" w14:textId="77777777" w:rsidR="004C48C2" w:rsidRDefault="004C48C2">
      <w:pPr>
        <w:spacing w:after="0"/>
        <w:rPr>
          <w:sz w:val="24"/>
          <w:szCs w:val="24"/>
        </w:rPr>
      </w:pPr>
    </w:p>
    <w:p w14:paraId="00000027" w14:textId="77777777" w:rsidR="004C48C2" w:rsidRDefault="00D234D2">
      <w:pPr>
        <w:spacing w:after="0"/>
        <w:rPr>
          <w:sz w:val="24"/>
          <w:szCs w:val="24"/>
        </w:rPr>
      </w:pPr>
      <w:r>
        <w:rPr>
          <w:sz w:val="24"/>
          <w:szCs w:val="24"/>
        </w:rPr>
        <w:t>_________________________________________________                            ___________</w:t>
      </w:r>
    </w:p>
    <w:p w14:paraId="00000028" w14:textId="77777777" w:rsidR="004C48C2" w:rsidRDefault="00D234D2">
      <w:pPr>
        <w:spacing w:after="0"/>
        <w:rPr>
          <w:sz w:val="24"/>
          <w:szCs w:val="24"/>
        </w:rPr>
      </w:pPr>
      <w:r>
        <w:rPr>
          <w:sz w:val="24"/>
          <w:szCs w:val="24"/>
        </w:rPr>
        <w:t>Client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Date Signed</w:t>
      </w:r>
    </w:p>
    <w:p w14:paraId="00000029" w14:textId="77777777" w:rsidR="004C48C2" w:rsidRDefault="004C48C2">
      <w:pPr>
        <w:spacing w:after="0"/>
        <w:rPr>
          <w:sz w:val="24"/>
          <w:szCs w:val="24"/>
        </w:rPr>
      </w:pPr>
    </w:p>
    <w:p w14:paraId="0000002A" w14:textId="77777777" w:rsidR="004C48C2" w:rsidRDefault="004C48C2">
      <w:pPr>
        <w:spacing w:after="0"/>
        <w:rPr>
          <w:sz w:val="24"/>
          <w:szCs w:val="24"/>
        </w:rPr>
      </w:pPr>
    </w:p>
    <w:p w14:paraId="0000002B" w14:textId="77777777" w:rsidR="004C48C2" w:rsidRDefault="00D234D2">
      <w:pPr>
        <w:spacing w:after="0"/>
        <w:rPr>
          <w:sz w:val="24"/>
          <w:szCs w:val="24"/>
        </w:rPr>
      </w:pPr>
      <w:r>
        <w:rPr>
          <w:sz w:val="24"/>
          <w:szCs w:val="24"/>
        </w:rPr>
        <w:t xml:space="preserve">   </w:t>
      </w:r>
    </w:p>
    <w:p w14:paraId="0000002C" w14:textId="77777777" w:rsidR="004C48C2" w:rsidRDefault="004C48C2">
      <w:pPr>
        <w:spacing w:after="0"/>
        <w:rPr>
          <w:sz w:val="24"/>
          <w:szCs w:val="24"/>
        </w:rPr>
      </w:pPr>
    </w:p>
    <w:p w14:paraId="0000002D" w14:textId="77777777" w:rsidR="004C48C2" w:rsidRDefault="00D234D2">
      <w:pPr>
        <w:spacing w:after="0"/>
        <w:rPr>
          <w:sz w:val="24"/>
          <w:szCs w:val="24"/>
        </w:rPr>
      </w:pPr>
      <w:r>
        <w:rPr>
          <w:sz w:val="24"/>
          <w:szCs w:val="24"/>
        </w:rPr>
        <w:t>__________________________________________________                         ______________</w:t>
      </w:r>
    </w:p>
    <w:p w14:paraId="0000002E" w14:textId="77777777" w:rsidR="004C48C2" w:rsidRDefault="00D234D2">
      <w:pPr>
        <w:spacing w:after="0"/>
        <w:rPr>
          <w:sz w:val="24"/>
          <w:szCs w:val="24"/>
        </w:rPr>
      </w:pPr>
      <w:r>
        <w:rPr>
          <w:sz w:val="24"/>
          <w:szCs w:val="24"/>
        </w:rPr>
        <w:t xml:space="preserve">Signature of Guardian or Legal Representative </w:t>
      </w:r>
      <w:r>
        <w:rPr>
          <w:sz w:val="24"/>
          <w:szCs w:val="24"/>
        </w:rPr>
        <w:tab/>
      </w:r>
      <w:r>
        <w:rPr>
          <w:sz w:val="24"/>
          <w:szCs w:val="24"/>
        </w:rPr>
        <w:tab/>
      </w:r>
      <w:r>
        <w:rPr>
          <w:sz w:val="24"/>
          <w:szCs w:val="24"/>
        </w:rPr>
        <w:tab/>
        <w:t xml:space="preserve">                Date Signed</w:t>
      </w:r>
    </w:p>
    <w:p w14:paraId="0000002F" w14:textId="77777777" w:rsidR="004C48C2" w:rsidRDefault="004C48C2">
      <w:pPr>
        <w:rPr>
          <w:sz w:val="24"/>
          <w:szCs w:val="24"/>
        </w:rPr>
      </w:pPr>
    </w:p>
    <w:p w14:paraId="00000031" w14:textId="77777777" w:rsidR="004C48C2" w:rsidRDefault="004C48C2">
      <w:pPr>
        <w:rPr>
          <w:b/>
          <w:sz w:val="24"/>
          <w:szCs w:val="24"/>
        </w:rPr>
      </w:pPr>
    </w:p>
    <w:p w14:paraId="00000032" w14:textId="77777777" w:rsidR="004C48C2" w:rsidRDefault="00D234D2">
      <w:pPr>
        <w:rPr>
          <w:sz w:val="24"/>
          <w:szCs w:val="24"/>
        </w:rPr>
      </w:pPr>
      <w:r>
        <w:rPr>
          <w:sz w:val="24"/>
          <w:szCs w:val="24"/>
        </w:rPr>
        <w:t>I have read, understood, and agree to the above: _____________________________________________________</w:t>
      </w:r>
    </w:p>
    <w:sectPr w:rsidR="004C48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ar(--font-mediu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C6824"/>
    <w:multiLevelType w:val="multilevel"/>
    <w:tmpl w:val="1090D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0A76AC"/>
    <w:multiLevelType w:val="multilevel"/>
    <w:tmpl w:val="CBF65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7165646">
    <w:abstractNumId w:val="0"/>
  </w:num>
  <w:num w:numId="2" w16cid:durableId="16548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C2"/>
    <w:rsid w:val="0019057A"/>
    <w:rsid w:val="001D03B5"/>
    <w:rsid w:val="00235262"/>
    <w:rsid w:val="002A704F"/>
    <w:rsid w:val="00300997"/>
    <w:rsid w:val="00341B44"/>
    <w:rsid w:val="00361DCB"/>
    <w:rsid w:val="0040050C"/>
    <w:rsid w:val="00436CB7"/>
    <w:rsid w:val="00466826"/>
    <w:rsid w:val="004B2684"/>
    <w:rsid w:val="004C36D0"/>
    <w:rsid w:val="004C48C2"/>
    <w:rsid w:val="00521B9A"/>
    <w:rsid w:val="005A398F"/>
    <w:rsid w:val="00610815"/>
    <w:rsid w:val="0063773A"/>
    <w:rsid w:val="006928B7"/>
    <w:rsid w:val="006B793A"/>
    <w:rsid w:val="00736173"/>
    <w:rsid w:val="00756F71"/>
    <w:rsid w:val="00866423"/>
    <w:rsid w:val="008775F4"/>
    <w:rsid w:val="008F38E3"/>
    <w:rsid w:val="00916C5E"/>
    <w:rsid w:val="00956AF2"/>
    <w:rsid w:val="00A41604"/>
    <w:rsid w:val="00B33B79"/>
    <w:rsid w:val="00B40907"/>
    <w:rsid w:val="00B44426"/>
    <w:rsid w:val="00B74EE4"/>
    <w:rsid w:val="00BA04C1"/>
    <w:rsid w:val="00CB6667"/>
    <w:rsid w:val="00CB7C6D"/>
    <w:rsid w:val="00D234D2"/>
    <w:rsid w:val="00D37708"/>
    <w:rsid w:val="00D659FE"/>
    <w:rsid w:val="00DC72A3"/>
    <w:rsid w:val="00DF28E3"/>
    <w:rsid w:val="00E50B1F"/>
    <w:rsid w:val="00EB6715"/>
    <w:rsid w:val="00F0746E"/>
    <w:rsid w:val="00FB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C4CF"/>
  <w15:docId w15:val="{DFF523DD-A84E-4958-A36D-700960D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414E7"/>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7B3D"/>
    <w:pPr>
      <w:ind w:left="720"/>
      <w:contextualSpacing/>
    </w:pPr>
  </w:style>
  <w:style w:type="character" w:customStyle="1" w:styleId="Heading3Char">
    <w:name w:val="Heading 3 Char"/>
    <w:basedOn w:val="DefaultParagraphFont"/>
    <w:link w:val="Heading3"/>
    <w:uiPriority w:val="9"/>
    <w:semiHidden/>
    <w:rsid w:val="00A414E7"/>
    <w:rPr>
      <w:rFonts w:asciiTheme="majorHAnsi" w:eastAsiaTheme="majorEastAsia" w:hAnsiTheme="majorHAnsi" w:cstheme="majorBidi"/>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ki8UzWiTo2fnAHsMQUC/IAvY2A==">AMUW2mWheES9D6qw6Y7urnJL92bcxtBn+qbO38xXhcJV+00RjplLPlclm/LPIkbljvwEuFvN3nYcVEbQiSeR5BApTF6WTHASaN8SkSpqC3sg8Kh1u0Srpl0=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Lymaraina Dsouza</cp:lastModifiedBy>
  <cp:revision>40</cp:revision>
  <dcterms:created xsi:type="dcterms:W3CDTF">2020-05-15T15:15:00Z</dcterms:created>
  <dcterms:modified xsi:type="dcterms:W3CDTF">2024-08-06T22:13:00Z</dcterms:modified>
</cp:coreProperties>
</file>